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F57A" w14:textId="77777777" w:rsidR="002B2B34" w:rsidRPr="00691DB6" w:rsidRDefault="002B2B34" w:rsidP="002B2B34">
      <w:pPr>
        <w:spacing w:line="500" w:lineRule="exact"/>
        <w:jc w:val="center"/>
        <w:rPr>
          <w:rFonts w:ascii="芫荽 0.94" w:eastAsia="芫荽 0.94" w:hAnsi="芫荽 0.94" w:cs="芫荽 0.94" w:hint="eastAsia"/>
          <w:b/>
          <w:sz w:val="40"/>
          <w:szCs w:val="40"/>
        </w:rPr>
      </w:pPr>
      <w:r w:rsidRPr="00691DB6">
        <w:rPr>
          <w:rFonts w:ascii="芫荽 0.94" w:eastAsia="芫荽 0.94" w:hAnsi="芫荽 0.94" w:cs="芫荽 0.94" w:hint="eastAsia"/>
          <w:b/>
          <w:sz w:val="40"/>
          <w:szCs w:val="40"/>
        </w:rPr>
        <w:t>中華民國土地估價學會</w:t>
      </w:r>
    </w:p>
    <w:p w14:paraId="2A551407" w14:textId="77777777" w:rsidR="002B2B34" w:rsidRPr="00691DB6" w:rsidRDefault="002B2B34" w:rsidP="002B2B34">
      <w:pPr>
        <w:spacing w:before="0" w:after="0" w:line="360" w:lineRule="auto"/>
        <w:jc w:val="center"/>
        <w:rPr>
          <w:rFonts w:ascii="芫荽 0.94" w:eastAsia="芫荽 0.94" w:hAnsi="芫荽 0.94" w:cs="芫荽 0.94" w:hint="eastAsia"/>
          <w:b/>
          <w:sz w:val="40"/>
          <w:szCs w:val="40"/>
          <w:u w:val="single"/>
        </w:rPr>
      </w:pPr>
      <w:r w:rsidRPr="00691DB6">
        <w:rPr>
          <w:rFonts w:ascii="芫荽 0.94" w:eastAsia="芫荽 0.94" w:hAnsi="芫荽 0.94" w:cs="芫荽 0.94" w:hint="eastAsia"/>
          <w:b/>
          <w:sz w:val="40"/>
          <w:szCs w:val="40"/>
          <w:u w:val="single"/>
        </w:rPr>
        <w:t>大陸事務委員會組織簡則</w:t>
      </w:r>
    </w:p>
    <w:p w14:paraId="72A9DF26" w14:textId="1AA50E72" w:rsidR="002B2B34" w:rsidRPr="00691DB6" w:rsidRDefault="002B2B34" w:rsidP="002B2B34">
      <w:pPr>
        <w:tabs>
          <w:tab w:val="left" w:pos="2127"/>
        </w:tabs>
        <w:wordWrap w:val="0"/>
        <w:spacing w:before="360" w:after="360" w:line="240" w:lineRule="exact"/>
        <w:jc w:val="right"/>
        <w:rPr>
          <w:rFonts w:ascii="芫荽 0.94" w:eastAsia="芫荽 0.94" w:hAnsi="芫荽 0.94" w:cs="芫荽 0.94" w:hint="eastAsia"/>
          <w:sz w:val="20"/>
        </w:rPr>
      </w:pPr>
      <w:r w:rsidRPr="00691DB6">
        <w:rPr>
          <w:rFonts w:ascii="芫荽 0.94" w:eastAsia="芫荽 0.94" w:hAnsi="芫荽 0.94" w:cs="芫荽 0.94" w:hint="eastAsia"/>
          <w:sz w:val="20"/>
        </w:rPr>
        <w:t xml:space="preserve">           中華民國九十一年三月四日第七屆第三次理監事聯席會議通過</w:t>
      </w:r>
    </w:p>
    <w:p w14:paraId="79E2AA70" w14:textId="77777777" w:rsidR="002B2B34" w:rsidRPr="00691DB6" w:rsidRDefault="002B2B34" w:rsidP="002B2B34">
      <w:pPr>
        <w:spacing w:line="240" w:lineRule="exact"/>
        <w:jc w:val="right"/>
        <w:rPr>
          <w:rFonts w:ascii="芫荽 0.94" w:eastAsia="芫荽 0.94" w:hAnsi="芫荽 0.94" w:cs="芫荽 0.94" w:hint="eastAsia"/>
          <w:sz w:val="20"/>
        </w:rPr>
      </w:pPr>
    </w:p>
    <w:p w14:paraId="07B191C9" w14:textId="77777777" w:rsidR="002B2B34" w:rsidRPr="00691DB6" w:rsidRDefault="002B2B34" w:rsidP="002B2B3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第一條：本委員會依據中華民國土地估價學會（以下簡稱本會）章程第二十條設置之，本簡則依據本章程第二十條訂定之。</w:t>
      </w:r>
    </w:p>
    <w:p w14:paraId="423292AD" w14:textId="77777777" w:rsidR="002B2B34" w:rsidRPr="00691DB6" w:rsidRDefault="002B2B34" w:rsidP="002B2B3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第二條：本委員會任務如次：</w:t>
      </w:r>
    </w:p>
    <w:p w14:paraId="2931DBB4" w14:textId="77777777" w:rsidR="002B2B34" w:rsidRPr="00691DB6" w:rsidRDefault="002B2B34" w:rsidP="002B2B34">
      <w:pPr>
        <w:spacing w:beforeLines="50" w:before="180" w:afterLines="50" w:after="180" w:line="400" w:lineRule="exact"/>
        <w:ind w:left="1610" w:hanging="518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一、研究大陸不動產估價之相關法令。</w:t>
      </w:r>
    </w:p>
    <w:p w14:paraId="78C64E98" w14:textId="77777777" w:rsidR="002B2B34" w:rsidRPr="00691DB6" w:rsidRDefault="002B2B34" w:rsidP="002B2B34">
      <w:pPr>
        <w:spacing w:beforeLines="50" w:before="180" w:afterLines="50" w:after="180" w:line="400" w:lineRule="exact"/>
        <w:ind w:left="1610" w:hanging="518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二、促進兩岸間不動產估價師技術與人員之交流事宜。</w:t>
      </w:r>
    </w:p>
    <w:p w14:paraId="6AC224FD" w14:textId="77777777" w:rsidR="002B2B34" w:rsidRPr="00691DB6" w:rsidRDefault="002B2B34" w:rsidP="002B2B3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三條：本委員會設委員若干人，主任委員一人，副主任委員三人及執行秘書一人。主任委員由本會理事長提請理事會通過後聘任之。副主任委員、委員及執行秘書由主任委員提請理事會通過後聘任之，其任期最長不得超過主任委員之任期。</w:t>
      </w:r>
    </w:p>
    <w:p w14:paraId="3511DCD8" w14:textId="77777777" w:rsidR="002B2B34" w:rsidRPr="00691DB6" w:rsidRDefault="002B2B34" w:rsidP="002B2B3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第四條：本委員會得視其需要經委員會決議，設立若干小組，小組召集人及副召集人由主任委員指定之，均無給職，小組組織另訂定之。</w:t>
      </w:r>
    </w:p>
    <w:p w14:paraId="095229A2" w14:textId="77777777" w:rsidR="002B2B34" w:rsidRPr="00691DB6" w:rsidRDefault="002B2B34" w:rsidP="002B2B34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第五條：本委員會每三個月開會一次，但必要時得由主任委員隨時召集之。</w:t>
      </w:r>
    </w:p>
    <w:p w14:paraId="5EE7C699" w14:textId="0399C024" w:rsidR="00F54B21" w:rsidRPr="002B2B34" w:rsidRDefault="002B2B34" w:rsidP="002B2B34">
      <w:pPr>
        <w:spacing w:beforeLines="50" w:before="180" w:afterLines="50" w:after="180" w:line="400" w:lineRule="exact"/>
        <w:ind w:left="1106" w:hanging="1106"/>
        <w:jc w:val="both"/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第六條：本簡則經本會理事會通過後施行，修正時亦同。</w:t>
      </w:r>
    </w:p>
    <w:sectPr w:rsidR="00F54B21" w:rsidRPr="002B2B34" w:rsidSect="002323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8C"/>
    <w:rsid w:val="0023238C"/>
    <w:rsid w:val="002B2B34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3F52"/>
  <w15:chartTrackingRefBased/>
  <w15:docId w15:val="{80663545-0AEF-48DF-A436-5EDD55E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8C"/>
    <w:pPr>
      <w:widowControl w:val="0"/>
      <w:spacing w:before="40" w:after="40" w:line="0" w:lineRule="atLeast"/>
      <w:ind w:left="1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中華民國土地估價學會 大陸事務委員會組織簡則</dc:subject>
  <dc:creator>SHIN</dc:creator>
  <cp:keywords/>
  <dc:description/>
  <cp:lastModifiedBy>SHIN</cp:lastModifiedBy>
  <cp:revision>2</cp:revision>
  <dcterms:created xsi:type="dcterms:W3CDTF">2023-10-22T15:02:00Z</dcterms:created>
  <dcterms:modified xsi:type="dcterms:W3CDTF">2023-10-22T15:02:00Z</dcterms:modified>
</cp:coreProperties>
</file>